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u w:val="single"/>
          <w:rtl w:val="0"/>
        </w:rPr>
        <w:t xml:space="preserve">Puddelspesial Vestby, Dommer: Vera Kubaskova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2460"/>
        <w:gridCol w:w="1620"/>
        <w:gridCol w:w="4830"/>
        <w:gridCol w:w="5430"/>
        <w:tblGridChange w:id="0">
          <w:tblGrid>
            <w:gridCol w:w="1110"/>
            <w:gridCol w:w="2460"/>
            <w:gridCol w:w="1620"/>
            <w:gridCol w:w="4830"/>
            <w:gridCol w:w="5430"/>
          </w:tblGrid>
        </w:tblGridChange>
      </w:tblGrid>
      <w:tr>
        <w:trPr>
          <w:cantSplit w:val="0"/>
          <w:trHeight w:val="355.29296875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BIS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REG.NR.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FØDT: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RASE: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u w:val="single"/>
                <w:rtl w:val="0"/>
              </w:rPr>
              <w:t xml:space="preserve">NAVN: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NHL2626199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15.09.2023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Mellompuddel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Abc Private Camilla Collett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SE21992/2022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19.02.2022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Storpuddel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Malemis Önskade Lillan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NHL2323671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11.07.2023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Dvergpuddel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Enya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8"/>
                <w:szCs w:val="28"/>
                <w:rtl w:val="0"/>
              </w:rPr>
              <w:t xml:space="preserve">04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NO47773/25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14.06.2025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Toypuddel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Abc Private Kuzco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Pacifico" w:cs="Pacifico" w:eastAsia="Pacifico" w:hAnsi="Pacifico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2P9xgmdenUXQCSOBqWGPbC0Mw==">CgMxLjA4AHIhMUIzNEFhSHo1ZC0xdHIwYUM5cGdlQTAtQ1NrSDRDVXkw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